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highlight w:val="none"/>
              </w:rPr>
              <w:drawing>
                <wp:inline distT="0" distB="0" distL="114300" distR="114300">
                  <wp:extent cx="1080135" cy="1228090"/>
                  <wp:effectExtent l="0" t="0" r="5715" b="1016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  <w:highlight w:val="none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</w:rPr>
              <w:t>No.UNT</w:t>
            </w:r>
            <w:r>
              <w:rPr>
                <w:rFonts w:hint="eastAsia" w:ascii="Times New Roman" w:eastAsia="新宋体" w:cs="Times New Roman"/>
                <w:b/>
                <w:bCs/>
                <w:color w:val="auto"/>
                <w:sz w:val="28"/>
                <w:szCs w:val="28"/>
                <w:highlight w:val="none"/>
                <w:lang w:eastAsia="zh-CN"/>
              </w:rPr>
              <w:t>2201001-8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例行检测项目</w:t>
            </w:r>
            <w:r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val="en-US" w:eastAsia="zh-CN"/>
              </w:rPr>
              <w:t>噪声</w:t>
            </w:r>
            <w:bookmarkStart w:id="0" w:name="_GoBack"/>
            <w:bookmarkEnd w:id="0"/>
            <w:r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  <w:lang w:eastAsia="zh-CN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Times New Roman"/>
                <w:bCs/>
                <w:color w:val="auto"/>
                <w:kern w:val="2"/>
                <w:sz w:val="30"/>
                <w:szCs w:val="30"/>
                <w:highlight w:val="none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  <w:highlight w:val="none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highlight w:val="none"/>
              </w:rPr>
            </w:pPr>
            <w:r>
              <w:rPr>
                <w:rFonts w:ascii="Times New Roman" w:eastAsia="新宋体"/>
                <w:color w:val="auto"/>
                <w:sz w:val="30"/>
                <w:szCs w:val="30"/>
                <w:highlight w:val="none"/>
              </w:rPr>
              <w:t>2022.05.31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  <w:highlight w:val="non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372" name="_x0000_s1080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_x0000_s1080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  <w:highlight w:val="none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highlight w:val="none"/>
        </w:rPr>
        <w:sectPr>
          <w:pgSz w:w="11906" w:h="16838"/>
          <w:pgMar w:top="709" w:right="709" w:bottom="709" w:left="709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color w:val="000000"/>
          <w:sz w:val="24"/>
          <w:highlight w:val="none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b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受</w:t>
      </w:r>
      <w:r>
        <w:rPr>
          <w:rFonts w:hint="eastAsia" w:ascii="Times New Roman" w:cs="Times New Roman"/>
          <w:bCs/>
          <w:sz w:val="21"/>
          <w:szCs w:val="21"/>
          <w:highlight w:val="none"/>
          <w:lang w:eastAsia="zh-CN"/>
        </w:rPr>
        <w:t>山东莱福特皮革制品有限公司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的委托，潍坊优</w:t>
      </w:r>
      <w:r>
        <w:rPr>
          <w:rFonts w:hint="default" w:ascii="Times New Roman" w:cs="Times New Roman"/>
          <w:bCs/>
          <w:sz w:val="21"/>
          <w:szCs w:val="21"/>
          <w:highlight w:val="none"/>
          <w:lang w:eastAsia="zh-CN"/>
        </w:rPr>
        <w:t>特检测服务有限公司于</w:t>
      </w:r>
      <w:r>
        <w:rPr>
          <w:rFonts w:hint="eastAsia" w:ascii="Times New Roman" w:cs="Times New Roman"/>
          <w:bCs/>
          <w:sz w:val="21"/>
          <w:szCs w:val="21"/>
          <w:highlight w:val="none"/>
          <w:lang w:eastAsia="zh-CN"/>
        </w:rPr>
        <w:t>2022.05.24</w:t>
      </w:r>
      <w:r>
        <w:rPr>
          <w:rFonts w:hint="default" w:ascii="Times New Roman" w:cs="Times New Roman"/>
          <w:bCs/>
          <w:sz w:val="21"/>
          <w:szCs w:val="21"/>
          <w:highlight w:val="none"/>
          <w:lang w:eastAsia="zh-CN"/>
        </w:rPr>
        <w:t>对该项目进行了环境检测，并编写检测报告。项目位于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山东省潍坊市高密市醴泉街道醴泉工业园盛泉街1880号</w:t>
      </w:r>
      <w:r>
        <w:rPr>
          <w:rFonts w:hint="default" w:ascii="Times New Roman" w:cs="Times New Roman"/>
          <w:bCs/>
          <w:sz w:val="21"/>
          <w:szCs w:val="21"/>
          <w:highlight w:val="none"/>
          <w:lang w:eastAsia="zh-CN"/>
        </w:rPr>
        <w:t>。</w:t>
      </w:r>
    </w:p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二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检测项目、检测频次及样品状态详见表1。</w:t>
      </w:r>
    </w:p>
    <w:p>
      <w:pPr>
        <w:pStyle w:val="15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表1 检测一览表</w:t>
      </w:r>
    </w:p>
    <w:tbl>
      <w:tblPr>
        <w:tblStyle w:val="9"/>
        <w:tblW w:w="102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488"/>
        <w:gridCol w:w="2241"/>
        <w:gridCol w:w="1905"/>
        <w:gridCol w:w="2023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1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488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项目类别</w:t>
            </w:r>
          </w:p>
        </w:tc>
        <w:tc>
          <w:tcPr>
            <w:tcW w:w="2241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1905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2023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检测频次</w:t>
            </w:r>
          </w:p>
        </w:tc>
        <w:tc>
          <w:tcPr>
            <w:tcW w:w="1379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1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噪声</w:t>
            </w:r>
          </w:p>
        </w:tc>
        <w:tc>
          <w:tcPr>
            <w:tcW w:w="2241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东厂界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厂界环境噪声</w:t>
            </w:r>
          </w:p>
        </w:tc>
        <w:tc>
          <w:tcPr>
            <w:tcW w:w="2023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检测1天 2次/天</w:t>
            </w:r>
          </w:p>
        </w:tc>
        <w:tc>
          <w:tcPr>
            <w:tcW w:w="1379" w:type="dxa"/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24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北厂界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2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检测1天 2次/天</w:t>
            </w:r>
          </w:p>
        </w:tc>
        <w:tc>
          <w:tcPr>
            <w:tcW w:w="137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24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南厂界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2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检测1天 2次/天</w:t>
            </w:r>
          </w:p>
        </w:tc>
        <w:tc>
          <w:tcPr>
            <w:tcW w:w="137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6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48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24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西厂界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2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检测1天 2次/天</w:t>
            </w:r>
          </w:p>
        </w:tc>
        <w:tc>
          <w:tcPr>
            <w:tcW w:w="137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/</w:t>
            </w:r>
          </w:p>
        </w:tc>
      </w:tr>
    </w:tbl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三 检测项目、方法及检出限</w:t>
      </w:r>
    </w:p>
    <w:p>
      <w:pPr>
        <w:pStyle w:val="15"/>
        <w:spacing w:before="156" w:beforeLines="50" w:after="156" w:afterLines="50" w:line="360" w:lineRule="auto"/>
        <w:ind w:firstLine="422" w:firstLineChars="200"/>
        <w:rPr>
          <w:rFonts w:hint="default" w:ascii="Times New Roman" w:hAnsi="Times New Roman" w:cs="Times New Roman"/>
          <w:b/>
          <w:sz w:val="21"/>
          <w:szCs w:val="21"/>
          <w:highlight w:val="none"/>
        </w:rPr>
      </w:pPr>
      <w:r>
        <w:rPr>
          <w:rFonts w:hint="default" w:ascii="Times New Roman" w:hAnsi="Times New Roman" w:cs="Times New Roman"/>
          <w:b/>
          <w:sz w:val="21"/>
          <w:szCs w:val="21"/>
          <w:highlight w:val="none"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本次检测的</w:t>
      </w:r>
      <w:r>
        <w:rPr>
          <w:rFonts w:hint="default" w:ascii="Times New Roman" w:hAnsi="Times New Roman" w:cs="Times New Roman"/>
          <w:sz w:val="21"/>
          <w:szCs w:val="21"/>
          <w:highlight w:val="none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  <w:highlight w:val="none"/>
        </w:rPr>
        <w:t>检测方法及检出限详见表2。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表2 检测项目、方法及检出限</w:t>
      </w:r>
      <w:r>
        <w:rPr>
          <w:rFonts w:hint="default" w:ascii="Times New Roman" w:hAnsi="Times New Roman" w:cs="Times New Roman"/>
          <w:b/>
          <w:szCs w:val="24"/>
          <w:highlight w:val="none"/>
        </w:rPr>
        <w:t xml:space="preserve">      </w:t>
      </w:r>
    </w:p>
    <w:tbl>
      <w:tblPr>
        <w:tblStyle w:val="9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4"/>
        <w:gridCol w:w="1779"/>
        <w:gridCol w:w="4674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样品类别</w:t>
            </w:r>
          </w:p>
        </w:tc>
        <w:tc>
          <w:tcPr>
            <w:tcW w:w="177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检测项目</w:t>
            </w:r>
          </w:p>
        </w:tc>
        <w:tc>
          <w:tcPr>
            <w:tcW w:w="467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分析方法依据</w:t>
            </w:r>
          </w:p>
        </w:tc>
        <w:tc>
          <w:tcPr>
            <w:tcW w:w="205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0" w:hRule="atLeast"/>
          <w:jc w:val="center"/>
        </w:trPr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噪声</w:t>
            </w:r>
          </w:p>
        </w:tc>
        <w:tc>
          <w:tcPr>
            <w:tcW w:w="177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噪声</w:t>
            </w:r>
          </w:p>
        </w:tc>
        <w:tc>
          <w:tcPr>
            <w:tcW w:w="467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《工业企业厂界环境噪声排放标准》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GB 12348-2008</w:t>
            </w:r>
          </w:p>
        </w:tc>
        <w:tc>
          <w:tcPr>
            <w:tcW w:w="205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98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1779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467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05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br w:type="page"/>
      </w:r>
    </w:p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  <w:highlight w:val="none"/>
        </w:rPr>
      </w:pPr>
      <w:r>
        <w:rPr>
          <w:rFonts w:hint="default" w:ascii="Times New Roman" w:hAnsi="Times New Roman" w:cs="Times New Roman"/>
          <w:b/>
          <w:highlight w:val="none"/>
        </w:rPr>
        <w:t>四 检测结果</w:t>
      </w:r>
    </w:p>
    <w:tbl>
      <w:tblPr>
        <w:tblStyle w:val="9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3035"/>
        <w:gridCol w:w="1843"/>
        <w:gridCol w:w="1418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8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b/>
                <w:color w:val="auto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Cs w:val="24"/>
                <w:highlight w:val="none"/>
              </w:rPr>
              <w:t>噪声检测结果统计表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采样日期</w:t>
            </w:r>
          </w:p>
        </w:tc>
        <w:tc>
          <w:tcPr>
            <w:tcW w:w="3035" w:type="dxa"/>
            <w:vMerge w:val="restart"/>
            <w:vAlign w:val="center"/>
          </w:tcPr>
          <w:p>
            <w:pPr>
              <w:pStyle w:val="16"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  <w:t>检测点位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检测开始时间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时长</w:t>
            </w:r>
          </w:p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(min)</w:t>
            </w:r>
          </w:p>
        </w:tc>
        <w:tc>
          <w:tcPr>
            <w:tcW w:w="2124" w:type="dxa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检测结果Leq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3035" w:type="dxa"/>
            <w:vMerge w:val="continue"/>
            <w:vAlign w:val="center"/>
          </w:tcPr>
          <w:p>
            <w:pPr>
              <w:pStyle w:val="16"/>
              <w:spacing w:line="340" w:lineRule="exact"/>
              <w:jc w:val="center"/>
              <w:rPr>
                <w:rFonts w:hint="default" w:ascii="Times New Roman" w:hAnsi="Times New Roman" w:cs="Times New Roman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2124" w:type="dxa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dB（A）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Merge w:val="restart"/>
            <w:vAlign w:val="center"/>
          </w:tcPr>
          <w:p>
            <w:pPr>
              <w:pStyle w:val="15"/>
              <w:widowControl/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2022.05.24</w:t>
            </w:r>
          </w:p>
        </w:tc>
        <w:tc>
          <w:tcPr>
            <w:tcW w:w="3035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UNT2201001-8010101</w:t>
            </w:r>
            <w:r>
              <w:rPr>
                <w:rFonts w:ascii="Times New Roman"/>
                <w:sz w:val="21"/>
                <w:highlight w:val="none"/>
              </w:rPr>
              <w:br w:type="textWrapping"/>
            </w:r>
            <w:r>
              <w:rPr>
                <w:rFonts w:ascii="Times New Roman"/>
                <w:sz w:val="21"/>
                <w:highlight w:val="none"/>
              </w:rPr>
              <w:t>东厂界</w:t>
            </w:r>
          </w:p>
        </w:tc>
        <w:tc>
          <w:tcPr>
            <w:tcW w:w="1843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11:29</w:t>
            </w:r>
          </w:p>
        </w:tc>
        <w:tc>
          <w:tcPr>
            <w:tcW w:w="1418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035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UNT2201001-8020101</w:t>
            </w:r>
            <w:r>
              <w:rPr>
                <w:rFonts w:ascii="Times New Roman"/>
                <w:sz w:val="21"/>
                <w:highlight w:val="none"/>
              </w:rPr>
              <w:br w:type="textWrapping"/>
            </w:r>
            <w:r>
              <w:rPr>
                <w:rFonts w:ascii="Times New Roman"/>
                <w:sz w:val="21"/>
                <w:highlight w:val="none"/>
              </w:rPr>
              <w:t>北厂界</w:t>
            </w:r>
          </w:p>
        </w:tc>
        <w:tc>
          <w:tcPr>
            <w:tcW w:w="1843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11:42</w:t>
            </w:r>
          </w:p>
        </w:tc>
        <w:tc>
          <w:tcPr>
            <w:tcW w:w="1418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035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UNT2201001-8030101</w:t>
            </w:r>
            <w:r>
              <w:rPr>
                <w:rFonts w:ascii="Times New Roman"/>
                <w:sz w:val="21"/>
                <w:highlight w:val="none"/>
              </w:rPr>
              <w:br w:type="textWrapping"/>
            </w:r>
            <w:r>
              <w:rPr>
                <w:rFonts w:ascii="Times New Roman"/>
                <w:sz w:val="21"/>
                <w:highlight w:val="none"/>
              </w:rPr>
              <w:t>南厂界</w:t>
            </w:r>
          </w:p>
        </w:tc>
        <w:tc>
          <w:tcPr>
            <w:tcW w:w="1843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11:45</w:t>
            </w:r>
          </w:p>
        </w:tc>
        <w:tc>
          <w:tcPr>
            <w:tcW w:w="1418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035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UNT2201001-8040101</w:t>
            </w:r>
            <w:r>
              <w:rPr>
                <w:rFonts w:ascii="Times New Roman"/>
                <w:sz w:val="21"/>
                <w:highlight w:val="none"/>
              </w:rPr>
              <w:br w:type="textWrapping"/>
            </w:r>
            <w:r>
              <w:rPr>
                <w:rFonts w:ascii="Times New Roman"/>
                <w:sz w:val="21"/>
                <w:highlight w:val="none"/>
              </w:rPr>
              <w:t>西厂界</w:t>
            </w:r>
          </w:p>
        </w:tc>
        <w:tc>
          <w:tcPr>
            <w:tcW w:w="1843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11:29</w:t>
            </w:r>
          </w:p>
        </w:tc>
        <w:tc>
          <w:tcPr>
            <w:tcW w:w="1418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035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UNT2201001-8010201</w:t>
            </w:r>
            <w:r>
              <w:rPr>
                <w:rFonts w:ascii="Times New Roman"/>
                <w:sz w:val="21"/>
                <w:highlight w:val="none"/>
              </w:rPr>
              <w:br w:type="textWrapping"/>
            </w:r>
            <w:r>
              <w:rPr>
                <w:rFonts w:ascii="Times New Roman"/>
                <w:sz w:val="21"/>
                <w:highlight w:val="none"/>
              </w:rPr>
              <w:t>东厂界</w:t>
            </w:r>
          </w:p>
        </w:tc>
        <w:tc>
          <w:tcPr>
            <w:tcW w:w="1843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23:20</w:t>
            </w:r>
          </w:p>
        </w:tc>
        <w:tc>
          <w:tcPr>
            <w:tcW w:w="1418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035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UNT2201001-8020201</w:t>
            </w:r>
            <w:r>
              <w:rPr>
                <w:rFonts w:ascii="Times New Roman"/>
                <w:sz w:val="21"/>
                <w:highlight w:val="none"/>
              </w:rPr>
              <w:br w:type="textWrapping"/>
            </w:r>
            <w:r>
              <w:rPr>
                <w:rFonts w:ascii="Times New Roman"/>
                <w:sz w:val="21"/>
                <w:highlight w:val="none"/>
              </w:rPr>
              <w:t>北厂界</w:t>
            </w:r>
          </w:p>
        </w:tc>
        <w:tc>
          <w:tcPr>
            <w:tcW w:w="1843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23:33</w:t>
            </w:r>
          </w:p>
        </w:tc>
        <w:tc>
          <w:tcPr>
            <w:tcW w:w="1418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035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UNT2201001-8030201</w:t>
            </w:r>
            <w:r>
              <w:rPr>
                <w:rFonts w:ascii="Times New Roman"/>
                <w:sz w:val="21"/>
                <w:highlight w:val="none"/>
              </w:rPr>
              <w:br w:type="textWrapping"/>
            </w:r>
            <w:r>
              <w:rPr>
                <w:rFonts w:ascii="Times New Roman"/>
                <w:sz w:val="21"/>
                <w:highlight w:val="none"/>
              </w:rPr>
              <w:t>南厂界</w:t>
            </w:r>
          </w:p>
        </w:tc>
        <w:tc>
          <w:tcPr>
            <w:tcW w:w="1843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23:27</w:t>
            </w:r>
          </w:p>
        </w:tc>
        <w:tc>
          <w:tcPr>
            <w:tcW w:w="1418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20"/>
              <w:jc w:val="center"/>
              <w:rPr>
                <w:rFonts w:hint="default" w:ascii="宋体" w:hAnsi="Times New Roman" w:eastAsia="宋体" w:cs="Times New Roman"/>
                <w:color w:val="000000"/>
                <w:sz w:val="24"/>
                <w:highlight w:val="none"/>
                <w:lang w:val="en-US" w:eastAsia="zh-CN" w:bidi="ar-SA"/>
              </w:rPr>
            </w:pPr>
            <w:r>
              <w:rPr>
                <w:rFonts w:ascii="Times New Roman"/>
                <w:sz w:val="21"/>
                <w:highlight w:val="none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035" w:type="dxa"/>
            <w:vAlign w:val="center"/>
          </w:tcPr>
          <w:p>
            <w:pPr>
              <w:pStyle w:val="20"/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szCs w:val="21"/>
                <w:highlight w:val="none"/>
              </w:rPr>
              <w:t>UNT2201001-8040201</w:t>
            </w:r>
            <w:r>
              <w:rPr>
                <w:rFonts w:ascii="Times New Roman"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ascii="Times New Roman"/>
                <w:color w:val="auto"/>
                <w:sz w:val="21"/>
                <w:szCs w:val="21"/>
                <w:highlight w:val="none"/>
              </w:rPr>
              <w:t>西厂界</w:t>
            </w:r>
          </w:p>
        </w:tc>
        <w:tc>
          <w:tcPr>
            <w:tcW w:w="1843" w:type="dxa"/>
            <w:vAlign w:val="center"/>
          </w:tcPr>
          <w:p>
            <w:pPr>
              <w:pStyle w:val="20"/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szCs w:val="21"/>
                <w:highlight w:val="none"/>
              </w:rPr>
              <w:t>23:14</w:t>
            </w:r>
          </w:p>
        </w:tc>
        <w:tc>
          <w:tcPr>
            <w:tcW w:w="1418" w:type="dxa"/>
            <w:vAlign w:val="center"/>
          </w:tcPr>
          <w:p>
            <w:pPr>
              <w:pStyle w:val="20"/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2124" w:type="dxa"/>
            <w:vAlign w:val="center"/>
          </w:tcPr>
          <w:p>
            <w:pPr>
              <w:pStyle w:val="20"/>
              <w:widowControl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/>
                <w:color w:val="auto"/>
                <w:sz w:val="21"/>
                <w:szCs w:val="21"/>
                <w:highlight w:val="none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303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2124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68" w:type="dxa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8420" w:type="dxa"/>
            <w:gridSpan w:val="4"/>
            <w:vAlign w:val="center"/>
          </w:tcPr>
          <w:p>
            <w:pPr>
              <w:pStyle w:val="15"/>
              <w:widowControl/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eastAsia="zh-CN"/>
              </w:rPr>
              <w:t>检测期间昼间风速为</w:t>
            </w:r>
            <w:r>
              <w:rPr>
                <w:rFonts w:hint="eastAsia" w:ascii="Times New Roman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2.0m/s；夜间风速为2.0m/s。</w:t>
            </w:r>
          </w:p>
        </w:tc>
      </w:tr>
    </w:tbl>
    <w:p>
      <w:pPr>
        <w:pStyle w:val="15"/>
        <w:rPr>
          <w:rFonts w:hint="default" w:ascii="Times New Roman" w:hAnsi="Times New Roman" w:cs="Times New Roman"/>
          <w:highlight w:val="none"/>
        </w:rPr>
      </w:pPr>
    </w:p>
    <w:p>
      <w:pPr>
        <w:pStyle w:val="15"/>
        <w:widowControl/>
        <w:jc w:val="left"/>
        <w:rPr>
          <w:rFonts w:hint="default" w:ascii="Times New Roman" w:hAnsi="Times New Roman" w:cs="Times New Roman"/>
          <w:b/>
          <w:sz w:val="24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eastAsia="宋体" w:cs="Times New Roman"/>
          <w:b/>
          <w:sz w:val="24"/>
          <w:highlight w:val="none"/>
        </w:rPr>
      </w:pPr>
      <w:r>
        <w:rPr>
          <w:rFonts w:hint="default" w:ascii="Times New Roman" w:hAnsi="Times New Roman" w:eastAsia="宋体" w:cs="Times New Roman"/>
          <w:b/>
          <w:sz w:val="24"/>
          <w:highlight w:val="none"/>
        </w:rPr>
        <w:t>五 检测质量保证和质量控制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1、检测人员均经考核合格后发放上岗证书。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2、检测所用仪器设备均经计量部门检定（或校准）合格后使用，且均在有效周期内。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3、现场采样过程中严格按照方法要求合理布设检测点位，保证采样的规范性、科学性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spacing w:val="20"/>
          <w:kern w:val="0"/>
          <w:sz w:val="21"/>
          <w:szCs w:val="21"/>
          <w:highlight w:val="none"/>
        </w:rPr>
        <w:t>和代表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  <w:highlight w:val="none"/>
        </w:rPr>
        <w:t>性</w:t>
      </w: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4、检测过程中所用分析方法均选用国家颁发的标准（或推荐）检测方法。检测过程中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严格按照国家颁发的相关环境检测标准、方法、规范，实施全过程质量控制。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  <w:highlight w:val="none"/>
        </w:rPr>
      </w:pPr>
      <w:r>
        <w:rPr>
          <w:rFonts w:hint="default" w:ascii="Times New Roman" w:hAnsi="Times New Roman" w:eastAsia="宋体" w:cs="Times New Roman"/>
          <w:sz w:val="21"/>
          <w:szCs w:val="21"/>
          <w:highlight w:val="none"/>
        </w:rPr>
        <w:t>5、检测数据严格执行三级审核制度，检测报告经授权签字人签字授权后发放。</w:t>
      </w:r>
    </w:p>
    <w:p>
      <w:pPr>
        <w:pStyle w:val="17"/>
        <w:ind w:left="560" w:firstLine="560"/>
        <w:rPr>
          <w:rFonts w:hint="default" w:ascii="Times New Roman" w:hAnsi="Times New Roman" w:cs="Times New Roman"/>
          <w:highlight w:val="none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9"/>
        <w:gridCol w:w="9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报告编制：</w:t>
            </w:r>
          </w:p>
        </w:tc>
        <w:tc>
          <w:tcPr>
            <w:tcW w:w="4210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报告审核：</w:t>
            </w:r>
          </w:p>
        </w:tc>
        <w:tc>
          <w:tcPr>
            <w:tcW w:w="4210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89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highlight w:val="none"/>
              </w:rPr>
              <w:t>报告批准：</w:t>
            </w:r>
          </w:p>
        </w:tc>
        <w:tc>
          <w:tcPr>
            <w:tcW w:w="4210" w:type="pct"/>
          </w:tcPr>
          <w:p>
            <w:pPr>
              <w:pStyle w:val="17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  <w:highlight w:val="none"/>
        </w:rPr>
      </w:pPr>
    </w:p>
    <w:p>
      <w:pPr>
        <w:pStyle w:val="17"/>
        <w:ind w:left="0" w:leftChars="0" w:firstLine="0" w:firstLineChars="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附页一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主要仪器设备信息一览表</w:t>
      </w:r>
    </w:p>
    <w:tbl>
      <w:tblPr>
        <w:tblStyle w:val="9"/>
        <w:tblW w:w="10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686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声校准器</w:t>
            </w:r>
          </w:p>
        </w:tc>
        <w:tc>
          <w:tcPr>
            <w:tcW w:w="3685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AWA6221B</w:t>
            </w:r>
          </w:p>
        </w:tc>
        <w:tc>
          <w:tcPr>
            <w:tcW w:w="3117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多功能声级计</w:t>
            </w:r>
          </w:p>
        </w:tc>
        <w:tc>
          <w:tcPr>
            <w:tcW w:w="3685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AWA5688</w:t>
            </w:r>
          </w:p>
        </w:tc>
        <w:tc>
          <w:tcPr>
            <w:tcW w:w="3117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多功能声级计</w:t>
            </w:r>
          </w:p>
        </w:tc>
        <w:tc>
          <w:tcPr>
            <w:tcW w:w="3685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AWA5688</w:t>
            </w:r>
          </w:p>
        </w:tc>
        <w:tc>
          <w:tcPr>
            <w:tcW w:w="3117" w:type="dxa"/>
            <w:vAlign w:val="center"/>
          </w:tcPr>
          <w:p>
            <w:pPr>
              <w:pStyle w:val="20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UNT-YQ-651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686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  <w:t>以下空白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  <w:highlight w:val="none"/>
              </w:rPr>
            </w:pPr>
          </w:p>
        </w:tc>
      </w:tr>
    </w:tbl>
    <w:p>
      <w:pPr>
        <w:pStyle w:val="15"/>
        <w:spacing w:line="20" w:lineRule="exact"/>
        <w:rPr>
          <w:rFonts w:hint="default" w:ascii="Times New Roman" w:hAnsi="Times New Roman" w:cs="Times New Roman"/>
          <w:highlight w:val="none"/>
        </w:rPr>
      </w:pPr>
    </w:p>
    <w:p>
      <w:pPr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  <w:highlight w:val="none"/>
          <w:lang w:eastAsia="zh-CN"/>
        </w:rPr>
      </w:pPr>
      <w:r>
        <w:rPr>
          <w:rFonts w:hint="default" w:ascii="Times New Roman" w:hAnsi="Times New Roman" w:cs="Times New Roman"/>
          <w:highlight w:val="none"/>
        </w:rPr>
        <w:t>附页</w:t>
      </w:r>
      <w:r>
        <w:rPr>
          <w:rFonts w:hint="default" w:ascii="Times New Roman" w:hAnsi="Times New Roman" w:cs="Times New Roman"/>
          <w:highlight w:val="none"/>
          <w:lang w:eastAsia="zh-CN"/>
        </w:rPr>
        <w:t>二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64" w:afterLines="50"/>
        <w:ind w:firstLine="420" w:firstLineChars="175"/>
        <w:jc w:val="center"/>
        <w:textAlignment w:val="auto"/>
        <w:rPr>
          <w:rFonts w:hint="default" w:ascii="Times New Roman" w:hAnsi="Times New Roman" w:cs="Times New Roman"/>
          <w:highlight w:val="none"/>
          <w:lang w:eastAsia="zh-CN"/>
        </w:rPr>
      </w:pPr>
      <w:r>
        <w:rPr>
          <w:rFonts w:hint="eastAsia" w:ascii="Times New Roman" w:hAnsi="Times New Roman" w:cs="Times New Roman"/>
          <w:highlight w:val="none"/>
        </w:rPr>
        <w:t>噪声</w:t>
      </w:r>
      <w:r>
        <w:rPr>
          <w:rFonts w:hint="default" w:ascii="Times New Roman" w:hAnsi="Times New Roman" w:cs="Times New Roman"/>
          <w:highlight w:val="none"/>
        </w:rPr>
        <w:t>检测点位图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highlight w:val="none"/>
        </w:rPr>
      </w:pPr>
      <w:r>
        <w:rPr>
          <w:highlight w:val="none"/>
        </w:rPr>
        <w:drawing>
          <wp:inline distT="0" distB="0" distL="0" distR="0">
            <wp:extent cx="4147820" cy="2073910"/>
            <wp:effectExtent l="0" t="0" r="5080" b="2540"/>
            <wp:docPr id="2897" name="Generated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7" name="Generated" descr="pi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782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5"/>
        <w:jc w:val="center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************报告结束************</w:t>
      </w:r>
    </w:p>
    <w:p>
      <w:pPr>
        <w:pStyle w:val="17"/>
        <w:ind w:firstLine="42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8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  <w:highlight w:val="none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>联系方式：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Cs w:val="21"/>
                <w:highlight w:val="none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  <w:highlight w:val="none"/>
              </w:rPr>
            </w:pPr>
            <w:r>
              <w:rPr>
                <w:rFonts w:hint="eastAsia" w:ascii="Times New Roman" w:eastAsia="新宋体"/>
                <w:highlight w:val="none"/>
              </w:rPr>
              <w:drawing>
                <wp:inline distT="0" distB="0" distL="0" distR="0">
                  <wp:extent cx="1143000" cy="1143000"/>
                  <wp:effectExtent l="0" t="0" r="0" b="0"/>
                  <wp:docPr id="2898" name="Generated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8" name="Generated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9"/>
        <w:rPr>
          <w:rFonts w:hint="default" w:ascii="Times New Roman" w:hAnsi="Times New Roman" w:cs="Times New Roman"/>
          <w:highlight w:val="none"/>
        </w:rPr>
      </w:pPr>
    </w:p>
    <w:sectPr>
      <w:headerReference r:id="rId3" w:type="default"/>
      <w:footerReference r:id="rId4" w:type="default"/>
      <w:pgSz w:w="11906" w:h="16838"/>
      <w:pgMar w:top="709" w:right="709" w:bottom="709" w:left="709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after="0" w:afterLines="50"/>
      <w:ind w:firstLine="240" w:firstLineChars="100"/>
      <w:textAlignment w:val="auto"/>
      <w:rPr>
        <w:rFonts w:hint="eastAsia" w:eastAsia="宋体"/>
        <w:sz w:val="24"/>
        <w:szCs w:val="24"/>
        <w:lang w:eastAsia="zh-CN"/>
      </w:rPr>
    </w:pPr>
    <w:r>
      <w:rPr>
        <w:rFonts w:hint="eastAsia"/>
        <w:sz w:val="24"/>
        <w:szCs w:val="24"/>
      </w:rPr>
      <w:t xml:space="preserve">潍坊优特检测服务有限公司                                    </w:t>
    </w:r>
    <w:r>
      <w:rPr>
        <w:rFonts w:hint="eastAsia"/>
        <w:sz w:val="24"/>
        <w:szCs w:val="24"/>
        <w:lang w:val="en-US" w:eastAsia="zh-CN"/>
      </w:rPr>
      <w:t xml:space="preserve">       </w:t>
    </w:r>
    <w:r>
      <w:rPr>
        <w:rFonts w:ascii="Times New Roman"/>
        <w:sz w:val="24"/>
        <w:szCs w:val="24"/>
      </w:rPr>
      <w:t xml:space="preserve"> </w:t>
    </w:r>
    <w:r>
      <w:rPr>
        <w:rFonts w:ascii="Times New Roman"/>
        <w:sz w:val="21"/>
        <w:szCs w:val="21"/>
      </w:rPr>
      <w:t xml:space="preserve"> </w:t>
    </w:r>
    <w:r>
      <w:rPr>
        <w:rFonts w:hint="eastAsia" w:ascii="Times New Roman"/>
        <w:sz w:val="21"/>
        <w:szCs w:val="21"/>
        <w:lang w:val="en-US" w:eastAsia="zh-CN"/>
      </w:rPr>
      <w:t xml:space="preserve">  </w:t>
    </w:r>
    <w:r>
      <w:rPr>
        <w:rFonts w:ascii="Times New Roman"/>
        <w:sz w:val="21"/>
        <w:szCs w:val="21"/>
      </w:rPr>
      <w:t>UNT</w:t>
    </w:r>
    <w:r>
      <w:rPr>
        <w:rFonts w:hint="eastAsia" w:ascii="Times New Roman"/>
        <w:sz w:val="21"/>
        <w:szCs w:val="21"/>
        <w:lang w:eastAsia="zh-CN"/>
      </w:rPr>
      <w:t>2201001-8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E3ZWRjYWU0ZmUxNjlmYzEzNzJkNmIwZDE3MWMifQ=="/>
  </w:docVars>
  <w:rsids>
    <w:rsidRoot w:val="00000000"/>
    <w:rsid w:val="08F825AE"/>
    <w:rsid w:val="09B002F3"/>
    <w:rsid w:val="0A3C4268"/>
    <w:rsid w:val="0B2113FF"/>
    <w:rsid w:val="150E5620"/>
    <w:rsid w:val="1EC52854"/>
    <w:rsid w:val="252C23F6"/>
    <w:rsid w:val="2A5A65BF"/>
    <w:rsid w:val="35BF5A53"/>
    <w:rsid w:val="399A73D9"/>
    <w:rsid w:val="3A600B2A"/>
    <w:rsid w:val="3B715376"/>
    <w:rsid w:val="3DC0651D"/>
    <w:rsid w:val="3ED10484"/>
    <w:rsid w:val="4C700048"/>
    <w:rsid w:val="546F195E"/>
    <w:rsid w:val="567928FD"/>
    <w:rsid w:val="597911D9"/>
    <w:rsid w:val="61EA4E6B"/>
    <w:rsid w:val="630C4658"/>
    <w:rsid w:val="63353699"/>
    <w:rsid w:val="64287CDC"/>
    <w:rsid w:val="65580DCF"/>
    <w:rsid w:val="65FB49E2"/>
    <w:rsid w:val="6965522B"/>
    <w:rsid w:val="6C456D7D"/>
    <w:rsid w:val="72212E29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f993939c-2372-4443-833e-f1e87731e362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</w:rPr>
  </w:style>
  <w:style w:type="paragraph" w:customStyle="1" w:styleId="16">
    <w:name w:val="Plain Text_a8afae7a-f100-4a43-a223-e5c5dc2fc8ee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customStyle="1" w:styleId="17">
    <w:name w:val="Body Text First Indent 2_ba2bcb7e-3530-4874-9a5a-252326993582"/>
    <w:basedOn w:val="2"/>
    <w:unhideWhenUsed/>
    <w:qFormat/>
    <w:uiPriority w:val="99"/>
    <w:pPr>
      <w:ind w:firstLine="420" w:firstLineChars="200"/>
    </w:p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Default_c7ef451b-3457-4064-8573-7a7f9d453765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  <w:style w:type="paragraph" w:customStyle="1" w:styleId="20">
    <w:name w:val="Normal_1903c1e7-874e-47b6-8485-c545146ceaf1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3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45A508A17D7142668FE95B4EB0DFED49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185</Characters>
  <Lines>1</Lines>
  <Paragraphs>1</Paragraphs>
  <TotalTime>61</TotalTime>
  <ScaleCrop>false</ScaleCrop>
  <LinksUpToDate>false</LinksUpToDate>
  <CharactersWithSpaces>187</CharactersWithSpaces>
  <Application>WPS Office_11.1.0.11365_F1E327BC-269C-435d-A152-05C5408002CA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2022-03-24T06:42:40Z</dcterms:modified>
  <revision>154</revision>
</coreProperties>
</file>

<file path=customXml/itemProps1.xml><?xml version="1.0" encoding="utf-8"?>
<ds:datastoreItem xmlns:ds="http://schemas.openxmlformats.org/officeDocument/2006/customXml" ds:itemID="{8783f0c3-4737-4436-a93b-0a15610a2ef1}">
  <ds:schemaRefs/>
</ds:datastoreItem>
</file>

<file path=customXml/itemProps2.xml><?xml version="1.0" encoding="utf-8"?>
<ds:datastoreItem xmlns:ds="http://schemas.openxmlformats.org/officeDocument/2006/customXml" ds:itemID="{cd646def-152b-4af8-adfc-3c13a1a2c32f}">
  <ds:schemaRefs/>
</ds:datastoreItem>
</file>

<file path=customXml/itemProps3.xml><?xml version="1.0" encoding="utf-8"?>
<ds:datastoreItem xmlns:ds="http://schemas.openxmlformats.org/officeDocument/2006/customXml" ds:itemID="{8f080afd-221b-4fed-be82-4df514c159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1288</Words>
  <Characters>1686</Characters>
  <Lines>1</Lines>
  <Paragraphs>1</Paragraphs>
  <TotalTime>1</TotalTime>
  <ScaleCrop>false</ScaleCrop>
  <LinksUpToDate>false</LinksUpToDate>
  <CharactersWithSpaces>1715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炫酷的矿泉水</cp:lastModifiedBy>
  <dcterms:modified xsi:type="dcterms:W3CDTF">2022-05-31T05:51:46Z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898AADC63D2F45E8B7353AAC74EB11C5</vt:lpwstr>
  </property>
</Properties>
</file>